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435EF" w14:textId="1A2F1D00" w:rsidR="00D02498" w:rsidRPr="006E7343" w:rsidRDefault="00D02498" w:rsidP="00D02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94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4</w:t>
      </w:r>
      <w:r w:rsidRPr="006E7343">
        <w:rPr>
          <w:b/>
          <w:i/>
          <w:noProof/>
          <w:sz w:val="28"/>
          <w:lang w:val="it-IT"/>
        </w:rPr>
        <w:t>0</w:t>
      </w:r>
      <w:r>
        <w:rPr>
          <w:b/>
          <w:i/>
          <w:noProof/>
          <w:sz w:val="28"/>
          <w:lang w:val="it-IT"/>
        </w:rPr>
        <w:t>436</w:t>
      </w:r>
    </w:p>
    <w:p w14:paraId="6A95D089" w14:textId="77777777" w:rsidR="00D02498" w:rsidRDefault="00D02498" w:rsidP="00D024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9-12 July 2024, Amsterdam (The Netherlands)</w:t>
      </w:r>
    </w:p>
    <w:p w14:paraId="106E1940" w14:textId="77777777" w:rsidR="00D02498" w:rsidRDefault="00D02498" w:rsidP="00D0249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2E9CB668" w14:textId="751BCDEF" w:rsidR="00EB0942" w:rsidRPr="003477E7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3477E7">
        <w:rPr>
          <w:rFonts w:ascii="Arial" w:eastAsia="MS Mincho" w:hAnsi="Arial"/>
          <w:b/>
          <w:lang w:eastAsia="ja-JP"/>
        </w:rPr>
        <w:t>Source:</w:t>
      </w:r>
      <w:r w:rsidRPr="003477E7">
        <w:rPr>
          <w:rFonts w:ascii="Arial" w:eastAsia="MS Mincho" w:hAnsi="Arial"/>
          <w:b/>
          <w:lang w:eastAsia="ja-JP"/>
        </w:rPr>
        <w:tab/>
      </w:r>
      <w:r w:rsidR="009F5465" w:rsidRPr="003477E7">
        <w:rPr>
          <w:rFonts w:ascii="Arial" w:eastAsia="MS Mincho" w:hAnsi="Arial"/>
          <w:b/>
          <w:lang w:eastAsia="ja-JP"/>
        </w:rPr>
        <w:t>Rapporteur ETSI TC LI</w:t>
      </w:r>
    </w:p>
    <w:p w14:paraId="4D0E8E12" w14:textId="758C74A1" w:rsidR="00EB0942" w:rsidRPr="003477E7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3477E7">
        <w:rPr>
          <w:rFonts w:ascii="Arial" w:eastAsia="MS Mincho" w:hAnsi="Arial"/>
          <w:b/>
          <w:lang w:eastAsia="ja-JP"/>
        </w:rPr>
        <w:t>Title:</w:t>
      </w:r>
      <w:r w:rsidRPr="003477E7">
        <w:rPr>
          <w:rFonts w:ascii="Arial" w:eastAsia="MS Mincho" w:hAnsi="Arial"/>
          <w:b/>
          <w:lang w:eastAsia="ja-JP"/>
        </w:rPr>
        <w:tab/>
      </w:r>
      <w:r w:rsidR="009F5465" w:rsidRPr="003477E7">
        <w:rPr>
          <w:rFonts w:ascii="Arial" w:eastAsia="MS Mincho" w:hAnsi="Arial"/>
          <w:b/>
          <w:lang w:eastAsia="ja-JP"/>
        </w:rPr>
        <w:t>Summary report of ETSI TC LI</w:t>
      </w:r>
    </w:p>
    <w:p w14:paraId="426D1DA8" w14:textId="60583C1F" w:rsidR="00EB0942" w:rsidRPr="003477E7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3477E7">
        <w:rPr>
          <w:rFonts w:ascii="Arial" w:eastAsia="MS Mincho" w:hAnsi="Arial"/>
          <w:b/>
          <w:lang w:eastAsia="ja-JP"/>
        </w:rPr>
        <w:t>Document for:</w:t>
      </w:r>
      <w:r w:rsidRPr="003477E7">
        <w:rPr>
          <w:rFonts w:ascii="Arial" w:eastAsia="MS Mincho" w:hAnsi="Arial"/>
          <w:b/>
          <w:lang w:eastAsia="ja-JP"/>
        </w:rPr>
        <w:tab/>
      </w:r>
      <w:r w:rsidR="009F5465" w:rsidRPr="003477E7">
        <w:rPr>
          <w:rFonts w:ascii="Arial" w:eastAsia="MS Mincho" w:hAnsi="Arial"/>
          <w:b/>
          <w:lang w:eastAsia="ja-JP"/>
        </w:rPr>
        <w:t>Information</w:t>
      </w:r>
    </w:p>
    <w:p w14:paraId="6F179D0E" w14:textId="3B34C751" w:rsidR="00EB0942" w:rsidRPr="003477E7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3477E7">
        <w:rPr>
          <w:rFonts w:ascii="Arial" w:eastAsia="MS Mincho" w:hAnsi="Arial"/>
          <w:b/>
          <w:lang w:eastAsia="ja-JP"/>
        </w:rPr>
        <w:t>Agenda Item:</w:t>
      </w:r>
      <w:r w:rsidRPr="003477E7">
        <w:rPr>
          <w:rFonts w:ascii="Arial" w:eastAsia="MS Mincho" w:hAnsi="Arial"/>
          <w:b/>
          <w:lang w:eastAsia="ja-JP"/>
        </w:rPr>
        <w:tab/>
      </w:r>
      <w:r w:rsidR="001A2D80" w:rsidRPr="003477E7">
        <w:rPr>
          <w:rFonts w:ascii="Arial" w:eastAsia="MS Mincho" w:hAnsi="Arial"/>
          <w:b/>
          <w:lang w:eastAsia="ja-JP"/>
        </w:rPr>
        <w:t>4</w:t>
      </w:r>
      <w:r w:rsidR="009F5465" w:rsidRPr="003477E7">
        <w:rPr>
          <w:rFonts w:ascii="Arial" w:eastAsia="MS Mincho" w:hAnsi="Arial"/>
          <w:b/>
          <w:lang w:eastAsia="ja-JP"/>
        </w:rPr>
        <w:t>.3</w:t>
      </w:r>
    </w:p>
    <w:p w14:paraId="77F118EB" w14:textId="77777777" w:rsidR="00EB0942" w:rsidRPr="003477E7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3477E7">
        <w:rPr>
          <w:rFonts w:ascii="Arial" w:eastAsia="MS Mincho" w:hAnsi="Arial"/>
          <w:b/>
          <w:lang w:eastAsia="ja-JP"/>
        </w:rPr>
        <w:t>Work Item / Release:</w:t>
      </w:r>
      <w:r w:rsidRPr="003477E7">
        <w:rPr>
          <w:rFonts w:ascii="Arial" w:eastAsia="MS Mincho" w:hAnsi="Arial"/>
          <w:b/>
          <w:lang w:eastAsia="ja-JP"/>
        </w:rPr>
        <w:tab/>
      </w:r>
    </w:p>
    <w:p w14:paraId="7755F2DE" w14:textId="76FC40FA" w:rsidR="00EB0942" w:rsidRPr="003477E7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 w:rsidRPr="003477E7">
        <w:rPr>
          <w:rFonts w:ascii="Arial" w:eastAsia="MS Mincho" w:hAnsi="Arial"/>
          <w:i/>
          <w:lang w:eastAsia="ja-JP"/>
        </w:rPr>
        <w:t>Abstract of the contribution:</w:t>
      </w:r>
      <w:r w:rsidR="009F5465" w:rsidRPr="003477E7">
        <w:rPr>
          <w:rFonts w:ascii="Arial" w:eastAsia="MS Mincho" w:hAnsi="Arial"/>
          <w:i/>
          <w:lang w:eastAsia="ja-JP"/>
        </w:rPr>
        <w:t xml:space="preserve"> Description of activities from ETSI TC LI in their last meetings</w:t>
      </w:r>
    </w:p>
    <w:p w14:paraId="37532676" w14:textId="77777777" w:rsidR="00EB0942" w:rsidRPr="003477E7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14:paraId="38B491BD" w14:textId="77777777" w:rsidR="009F5465" w:rsidRPr="003655BA" w:rsidRDefault="009F5465" w:rsidP="009F5465">
      <w:pPr>
        <w:spacing w:after="0"/>
        <w:rPr>
          <w:b/>
          <w:i/>
        </w:rPr>
      </w:pPr>
      <w:r w:rsidRPr="003655BA">
        <w:rPr>
          <w:b/>
          <w:i/>
        </w:rPr>
        <w:t>Introduction</w:t>
      </w:r>
    </w:p>
    <w:p w14:paraId="3406124B" w14:textId="6B0E0AC9" w:rsidR="003655BA" w:rsidRPr="003655BA" w:rsidRDefault="009F5465" w:rsidP="0027791B">
      <w:pPr>
        <w:spacing w:after="0"/>
      </w:pPr>
      <w:r w:rsidRPr="003655BA">
        <w:t>Since SA3LI#</w:t>
      </w:r>
      <w:r w:rsidR="00F02AE4" w:rsidRPr="003655BA">
        <w:t>9</w:t>
      </w:r>
      <w:r w:rsidR="003655BA" w:rsidRPr="003655BA">
        <w:t>3</w:t>
      </w:r>
      <w:r w:rsidR="00955E72" w:rsidRPr="003655BA">
        <w:t xml:space="preserve"> in </w:t>
      </w:r>
      <w:r w:rsidR="003655BA" w:rsidRPr="003655BA">
        <w:t>April</w:t>
      </w:r>
      <w:r w:rsidR="00955E72" w:rsidRPr="003655BA">
        <w:t xml:space="preserve"> 202</w:t>
      </w:r>
      <w:r w:rsidR="005D5FF6" w:rsidRPr="003655BA">
        <w:t>4</w:t>
      </w:r>
      <w:r w:rsidR="00955E72" w:rsidRPr="003655BA">
        <w:t xml:space="preserve"> in </w:t>
      </w:r>
      <w:r w:rsidR="00ED773F">
        <w:t>Washington</w:t>
      </w:r>
      <w:r w:rsidR="00955E72" w:rsidRPr="003655BA">
        <w:t xml:space="preserve">, </w:t>
      </w:r>
      <w:r w:rsidRPr="003655BA">
        <w:t xml:space="preserve">there </w:t>
      </w:r>
      <w:r w:rsidR="00955E72" w:rsidRPr="003655BA">
        <w:t xml:space="preserve">was an </w:t>
      </w:r>
      <w:r w:rsidRPr="003655BA">
        <w:t>ETSI TC LI#6</w:t>
      </w:r>
      <w:r w:rsidR="003655BA" w:rsidRPr="003655BA">
        <w:t>6</w:t>
      </w:r>
      <w:r w:rsidR="0023790C" w:rsidRPr="003655BA">
        <w:t xml:space="preserve"> plenary </w:t>
      </w:r>
      <w:r w:rsidR="00A77B3B" w:rsidRPr="003655BA">
        <w:t>from</w:t>
      </w:r>
      <w:r w:rsidR="0023790C" w:rsidRPr="003655BA">
        <w:t xml:space="preserve"> </w:t>
      </w:r>
      <w:r w:rsidR="003655BA" w:rsidRPr="003655BA">
        <w:t>18 to 21 June</w:t>
      </w:r>
      <w:r w:rsidR="005D5FF6" w:rsidRPr="003655BA">
        <w:t xml:space="preserve"> </w:t>
      </w:r>
      <w:r w:rsidR="0023790C" w:rsidRPr="003655BA">
        <w:t>202</w:t>
      </w:r>
      <w:r w:rsidR="005D5FF6" w:rsidRPr="003655BA">
        <w:t>4</w:t>
      </w:r>
      <w:r w:rsidR="0023790C" w:rsidRPr="003655BA">
        <w:t xml:space="preserve"> in </w:t>
      </w:r>
      <w:r w:rsidR="003655BA" w:rsidRPr="003655BA">
        <w:t>Luzern and several conference calls.</w:t>
      </w:r>
    </w:p>
    <w:p w14:paraId="051176D1" w14:textId="46A11BBB" w:rsidR="0027791B" w:rsidRPr="003655BA" w:rsidRDefault="0027791B" w:rsidP="0027791B">
      <w:pPr>
        <w:spacing w:after="0"/>
      </w:pPr>
    </w:p>
    <w:p w14:paraId="2DB1B7FE" w14:textId="44C05D93" w:rsidR="00456218" w:rsidRPr="003655BA" w:rsidRDefault="00456218" w:rsidP="0027791B">
      <w:pPr>
        <w:spacing w:after="0"/>
      </w:pPr>
      <w:r w:rsidRPr="003655BA">
        <w:t>In general, Lawful Disclosure and</w:t>
      </w:r>
      <w:r w:rsidR="002F625D">
        <w:t xml:space="preserve"> Lawful Interception</w:t>
      </w:r>
      <w:r w:rsidRPr="003655BA">
        <w:t xml:space="preserve"> interfac</w:t>
      </w:r>
      <w:r w:rsidR="002F625D">
        <w:t>es</w:t>
      </w:r>
      <w:r w:rsidRPr="003655BA">
        <w:t xml:space="preserve"> with OTT, vehicle industry and EU e-Evidence are TC LI themes</w:t>
      </w:r>
      <w:r w:rsidR="002F625D">
        <w:t xml:space="preserve">. </w:t>
      </w:r>
      <w:r w:rsidRPr="003655BA">
        <w:t xml:space="preserve"> </w:t>
      </w:r>
    </w:p>
    <w:p w14:paraId="6A52C79B" w14:textId="52DA02E7" w:rsidR="0027791B" w:rsidRPr="003655BA" w:rsidRDefault="00393BEF" w:rsidP="0027791B">
      <w:pPr>
        <w:spacing w:after="0"/>
      </w:pPr>
      <w:r w:rsidRPr="003655BA">
        <w:t>Inter</w:t>
      </w:r>
      <w:r w:rsidR="002F625D">
        <w:t>e</w:t>
      </w:r>
      <w:r w:rsidRPr="003655BA">
        <w:t xml:space="preserve">st </w:t>
      </w:r>
      <w:r w:rsidR="002F625D">
        <w:t xml:space="preserve">for </w:t>
      </w:r>
      <w:r w:rsidRPr="003655BA">
        <w:t xml:space="preserve">SA3LI </w:t>
      </w:r>
      <w:r w:rsidR="002F625D">
        <w:t>like filtering/traffic polcies, internal LI interfaces</w:t>
      </w:r>
      <w:r w:rsidR="00B6194B">
        <w:t xml:space="preserve"> </w:t>
      </w:r>
      <w:r w:rsidR="002F625D">
        <w:t xml:space="preserve">(X0 to X3) </w:t>
      </w:r>
      <w:bookmarkStart w:id="0" w:name="_GoBack"/>
      <w:bookmarkEnd w:id="0"/>
      <w:r w:rsidRPr="003655BA">
        <w:t xml:space="preserve">are </w:t>
      </w:r>
      <w:r w:rsidR="002F625D">
        <w:t>also</w:t>
      </w:r>
      <w:r w:rsidRPr="003655BA">
        <w:t xml:space="preserve"> on the SA3LI agenda</w:t>
      </w:r>
      <w:r w:rsidR="002F625D">
        <w:t>.</w:t>
      </w:r>
    </w:p>
    <w:p w14:paraId="4CF799C1" w14:textId="6C63429B" w:rsidR="00393BEF" w:rsidRDefault="00393BEF" w:rsidP="0027791B">
      <w:pPr>
        <w:spacing w:after="0"/>
      </w:pPr>
    </w:p>
    <w:p w14:paraId="36FF2AB2" w14:textId="77777777" w:rsidR="002F625D" w:rsidRDefault="002F625D" w:rsidP="0027791B">
      <w:pPr>
        <w:spacing w:after="0"/>
      </w:pPr>
    </w:p>
    <w:p w14:paraId="1050F868" w14:textId="30287703" w:rsidR="002F625D" w:rsidRPr="002F625D" w:rsidRDefault="002F625D" w:rsidP="0027791B">
      <w:pPr>
        <w:spacing w:after="0"/>
        <w:rPr>
          <w:b/>
          <w:i/>
        </w:rPr>
      </w:pPr>
      <w:r w:rsidRPr="002F625D">
        <w:rPr>
          <w:b/>
          <w:i/>
        </w:rPr>
        <w:t>Standards</w:t>
      </w:r>
    </w:p>
    <w:p w14:paraId="5EAEA0FF" w14:textId="77777777" w:rsidR="002F625D" w:rsidRDefault="002F625D" w:rsidP="0027791B">
      <w:pPr>
        <w:spacing w:after="0"/>
      </w:pPr>
    </w:p>
    <w:p w14:paraId="5794E951" w14:textId="1B6A78F2" w:rsidR="008424D0" w:rsidRPr="002A658B" w:rsidRDefault="008424D0" w:rsidP="0027791B">
      <w:pPr>
        <w:spacing w:after="0"/>
      </w:pPr>
      <w:r w:rsidRPr="002A658B">
        <w:t>TS 102 232</w:t>
      </w:r>
      <w:r w:rsidR="0027791B" w:rsidRPr="002A658B">
        <w:t xml:space="preserve">: </w:t>
      </w:r>
      <w:r w:rsidR="00A048B9" w:rsidRPr="002A658B">
        <w:t>”Handover specification for IP delivery</w:t>
      </w:r>
      <w:r w:rsidR="0027791B" w:rsidRPr="002A658B">
        <w:t xml:space="preserve"> &amp; Service-specific details</w:t>
      </w:r>
      <w:r w:rsidR="00A048B9" w:rsidRPr="002A658B">
        <w:t>”</w:t>
      </w:r>
    </w:p>
    <w:p w14:paraId="776FA663" w14:textId="28DAFEC2" w:rsidR="00B82D19" w:rsidRPr="002A658B" w:rsidRDefault="002A658B" w:rsidP="002A658B">
      <w:pPr>
        <w:spacing w:after="0"/>
      </w:pPr>
      <w:r>
        <w:t>A</w:t>
      </w:r>
      <w:r w:rsidRPr="002A658B">
        <w:t>dditional Digital Signature algorithms</w:t>
      </w:r>
      <w:r>
        <w:t>, n</w:t>
      </w:r>
      <w:r w:rsidRPr="002A658B">
        <w:t>ext generation IRI packet reporting</w:t>
      </w:r>
      <w:r>
        <w:t xml:space="preserve">, </w:t>
      </w:r>
      <w:r w:rsidRPr="002A658B">
        <w:t>Reuse of CIN after IRI-END record</w:t>
      </w:r>
      <w:r>
        <w:t xml:space="preserve">, </w:t>
      </w:r>
      <w:r w:rsidRPr="002A658B">
        <w:t>Reporting Post Dialled Digits in IMS Network</w:t>
      </w:r>
      <w:r>
        <w:t xml:space="preserve">, </w:t>
      </w:r>
      <w:r w:rsidRPr="002A658B">
        <w:t>Reporting Called Party Address Translation in IMS Network</w:t>
      </w:r>
    </w:p>
    <w:p w14:paraId="592BC4DB" w14:textId="7F2BDC66" w:rsidR="004504FF" w:rsidRPr="002A658B" w:rsidRDefault="004504FF" w:rsidP="00C54F0A">
      <w:pPr>
        <w:spacing w:after="0"/>
      </w:pPr>
    </w:p>
    <w:p w14:paraId="50B322E6" w14:textId="6341C811" w:rsidR="004504FF" w:rsidRPr="002A658B" w:rsidRDefault="004504FF" w:rsidP="00C54F0A">
      <w:pPr>
        <w:spacing w:after="0"/>
      </w:pPr>
      <w:r w:rsidRPr="002A658B">
        <w:t>TS 102 657: ”Handover interface for the request and delivery of retained data”</w:t>
      </w:r>
    </w:p>
    <w:p w14:paraId="6DA525EA" w14:textId="5FD540DF" w:rsidR="004504FF" w:rsidRPr="002A658B" w:rsidRDefault="002A658B" w:rsidP="004504FF">
      <w:pPr>
        <w:spacing w:after="0"/>
      </w:pPr>
      <w:r w:rsidRPr="002A658B">
        <w:t>Addition of Cellular-Network-Info Header to MultimediaServiceUsage</w:t>
      </w:r>
      <w:r w:rsidR="004504FF" w:rsidRPr="002A658B">
        <w:t>.</w:t>
      </w:r>
    </w:p>
    <w:p w14:paraId="5DE84B81" w14:textId="77777777" w:rsidR="00C54F0A" w:rsidRPr="002A658B" w:rsidRDefault="00C54F0A" w:rsidP="00C54F0A">
      <w:pPr>
        <w:spacing w:after="0"/>
      </w:pPr>
    </w:p>
    <w:p w14:paraId="541497EC" w14:textId="2720086D" w:rsidR="008424D0" w:rsidRPr="002A658B" w:rsidRDefault="008424D0" w:rsidP="0027791B">
      <w:pPr>
        <w:spacing w:after="0"/>
      </w:pPr>
      <w:r w:rsidRPr="002A658B">
        <w:t>TS 103 120</w:t>
      </w:r>
      <w:r w:rsidR="0027791B" w:rsidRPr="002A658B">
        <w:t>: “Interface for warrant information”</w:t>
      </w:r>
    </w:p>
    <w:p w14:paraId="242C6E4F" w14:textId="77777777" w:rsidR="002A658B" w:rsidRPr="00ED773F" w:rsidRDefault="002A658B" w:rsidP="00F172A6">
      <w:pPr>
        <w:spacing w:after="0"/>
        <w:rPr>
          <w:i/>
        </w:rPr>
      </w:pPr>
      <w:r w:rsidRPr="00ED773F">
        <w:rPr>
          <w:i/>
        </w:rPr>
        <w:t>Default LP Workflow Endpoints, AuthorisationLegalEntity Correction, Capability Discovery, Improving Target Identification, AuthorisationManualInformation Correction.</w:t>
      </w:r>
    </w:p>
    <w:p w14:paraId="30EE585B" w14:textId="16430091" w:rsidR="00F172A6" w:rsidRPr="00ED773F" w:rsidRDefault="002A658B" w:rsidP="00ED773F">
      <w:pPr>
        <w:spacing w:after="0"/>
      </w:pPr>
      <w:r w:rsidRPr="002A658B">
        <w:t>Addition of the eUICC identifier (EID)</w:t>
      </w:r>
      <w:r w:rsidR="00ED773F">
        <w:t xml:space="preserve">, </w:t>
      </w:r>
      <w:r w:rsidR="00ED773F" w:rsidRPr="00ED773F">
        <w:t>Adding $schema keyword to JSON schema</w:t>
      </w:r>
      <w:r w:rsidR="00ED773F">
        <w:t xml:space="preserve">, </w:t>
      </w:r>
      <w:r w:rsidR="00ED773F" w:rsidRPr="00ED773F">
        <w:t>Adding $schema keyword to JSON schema</w:t>
      </w:r>
    </w:p>
    <w:p w14:paraId="76409E32" w14:textId="368C9A07" w:rsidR="008424D0" w:rsidRPr="002A658B" w:rsidRDefault="008424D0" w:rsidP="0027791B">
      <w:pPr>
        <w:spacing w:after="0"/>
      </w:pPr>
    </w:p>
    <w:p w14:paraId="4AFDE1D3" w14:textId="15D04B5C" w:rsidR="005D273A" w:rsidRPr="00ED773F" w:rsidRDefault="005D273A" w:rsidP="0027791B">
      <w:pPr>
        <w:spacing w:after="0"/>
      </w:pPr>
      <w:r w:rsidRPr="00ED773F">
        <w:t>TS 102 221-1</w:t>
      </w:r>
      <w:r w:rsidR="0027791B" w:rsidRPr="00ED773F">
        <w:t>: ”Internal Network Interfaces; Part 1: X1”</w:t>
      </w:r>
    </w:p>
    <w:p w14:paraId="51B956FD" w14:textId="42E66AFF" w:rsidR="005D273A" w:rsidRPr="00ED773F" w:rsidRDefault="00ED773F" w:rsidP="00ED773F">
      <w:pPr>
        <w:spacing w:after="0"/>
      </w:pPr>
      <w:r w:rsidRPr="00ED773F">
        <w:t>X1 Certificate Binding</w:t>
      </w:r>
      <w:r>
        <w:t xml:space="preserve">, </w:t>
      </w:r>
      <w:r w:rsidRPr="00ED773F">
        <w:t>Introducing X1 Context concept</w:t>
      </w:r>
    </w:p>
    <w:p w14:paraId="5DA3C50F" w14:textId="77777777" w:rsidR="00ED773F" w:rsidRPr="00ED773F" w:rsidRDefault="00ED773F" w:rsidP="0027791B">
      <w:pPr>
        <w:spacing w:after="0"/>
      </w:pPr>
    </w:p>
    <w:p w14:paraId="7ACD5048" w14:textId="7F7C4659" w:rsidR="006A27B4" w:rsidRPr="00ED773F" w:rsidRDefault="005D273A" w:rsidP="0027791B">
      <w:pPr>
        <w:spacing w:after="0"/>
      </w:pPr>
      <w:r w:rsidRPr="00ED773F">
        <w:t>TS 103 280</w:t>
      </w:r>
      <w:r w:rsidR="0027791B" w:rsidRPr="00ED773F">
        <w:t>: ”Dictionary for common parameters”</w:t>
      </w:r>
      <w:r w:rsidRPr="00ED773F">
        <w:t xml:space="preserve"> </w:t>
      </w:r>
    </w:p>
    <w:p w14:paraId="31FBACFB" w14:textId="4A9A039D" w:rsidR="005D273A" w:rsidRPr="00ED773F" w:rsidRDefault="00ED773F" w:rsidP="00ED773F">
      <w:pPr>
        <w:spacing w:after="0"/>
      </w:pPr>
      <w:r w:rsidRPr="00ED773F">
        <w:t>Addition of the eUICC identifier (EID)</w:t>
      </w:r>
      <w:r>
        <w:t xml:space="preserve">, </w:t>
      </w:r>
      <w:r w:rsidRPr="00ED773F">
        <w:t>Adding $schema keyword to JSON schema</w:t>
      </w:r>
      <w:r>
        <w:t xml:space="preserve">, </w:t>
      </w:r>
      <w:r w:rsidRPr="00ED773F">
        <w:t>Adding APN and DNN</w:t>
      </w:r>
    </w:p>
    <w:p w14:paraId="6B7D5DA6" w14:textId="1C2637A5" w:rsidR="008424D0" w:rsidRPr="00ED773F" w:rsidRDefault="008424D0" w:rsidP="00871801">
      <w:pPr>
        <w:spacing w:after="0"/>
      </w:pPr>
    </w:p>
    <w:p w14:paraId="5AB1F195" w14:textId="7A3DB360" w:rsidR="00871801" w:rsidRPr="00ED773F" w:rsidRDefault="00871801" w:rsidP="00871801">
      <w:pPr>
        <w:spacing w:after="0"/>
      </w:pPr>
      <w:r w:rsidRPr="00ED773F">
        <w:t>TS 103 707: ”Handover Interface for HTTP delivery”</w:t>
      </w:r>
    </w:p>
    <w:p w14:paraId="17D6C4DB" w14:textId="4DB3BB4E" w:rsidR="00871801" w:rsidRPr="00ED773F" w:rsidRDefault="00ED773F" w:rsidP="00ED773F">
      <w:pPr>
        <w:spacing w:after="0"/>
        <w:rPr>
          <w:i/>
        </w:rPr>
      </w:pPr>
      <w:r w:rsidRPr="00ED773F">
        <w:rPr>
          <w:i/>
        </w:rPr>
        <w:t>Addition of Model C - Range Request Delivery Model</w:t>
      </w:r>
    </w:p>
    <w:p w14:paraId="4E21A478" w14:textId="5C0D3A60" w:rsidR="005D273A" w:rsidRDefault="005D273A" w:rsidP="0027791B">
      <w:pPr>
        <w:spacing w:after="0"/>
      </w:pPr>
    </w:p>
    <w:p w14:paraId="028566B2" w14:textId="77777777" w:rsidR="00ED773F" w:rsidRPr="00ED773F" w:rsidRDefault="00ED773F" w:rsidP="0027791B">
      <w:pPr>
        <w:spacing w:after="0"/>
      </w:pPr>
    </w:p>
    <w:p w14:paraId="41F26F48" w14:textId="3BF79215" w:rsidR="005D273A" w:rsidRPr="00ED773F" w:rsidRDefault="005D273A" w:rsidP="00483B92">
      <w:pPr>
        <w:spacing w:after="0"/>
        <w:rPr>
          <w:b/>
          <w:i/>
        </w:rPr>
      </w:pPr>
      <w:r w:rsidRPr="00ED773F">
        <w:rPr>
          <w:b/>
          <w:i/>
        </w:rPr>
        <w:t>Drafts</w:t>
      </w:r>
    </w:p>
    <w:p w14:paraId="6129D292" w14:textId="77777777" w:rsidR="00ED773F" w:rsidRPr="00ED773F" w:rsidRDefault="00ED773F" w:rsidP="00ED773F">
      <w:pPr>
        <w:spacing w:after="0"/>
      </w:pPr>
    </w:p>
    <w:p w14:paraId="3AE45379" w14:textId="52C16AC4" w:rsidR="00ED773F" w:rsidRPr="00ED773F" w:rsidRDefault="00ED773F" w:rsidP="00ED773F">
      <w:pPr>
        <w:spacing w:after="0"/>
      </w:pPr>
      <w:r w:rsidRPr="00ED773F">
        <w:t>TS 103 705: ”Data Structures for Lawful Disclosure”</w:t>
      </w:r>
    </w:p>
    <w:p w14:paraId="74A97A08" w14:textId="731086B8" w:rsidR="00ED773F" w:rsidRPr="00ED773F" w:rsidRDefault="00ED773F" w:rsidP="00ED773F">
      <w:pPr>
        <w:spacing w:after="0"/>
      </w:pPr>
      <w:r w:rsidRPr="00ED773F">
        <w:t>De document seems close to completion for publiction</w:t>
      </w:r>
    </w:p>
    <w:p w14:paraId="78B4E179" w14:textId="77777777" w:rsidR="00ED773F" w:rsidRPr="00ED773F" w:rsidRDefault="00ED773F" w:rsidP="00483B92">
      <w:pPr>
        <w:spacing w:after="0"/>
      </w:pPr>
    </w:p>
    <w:p w14:paraId="35A2ACEC" w14:textId="1C801511" w:rsidR="0027791B" w:rsidRPr="00ED773F" w:rsidRDefault="005D273A" w:rsidP="00483B92">
      <w:pPr>
        <w:spacing w:after="0"/>
      </w:pPr>
      <w:r w:rsidRPr="00ED773F">
        <w:t xml:space="preserve">TS 104 000: ”Internal Network Interface X0” </w:t>
      </w:r>
    </w:p>
    <w:p w14:paraId="0E3DA81F" w14:textId="77777777" w:rsidR="0027791B" w:rsidRPr="00ED773F" w:rsidRDefault="006A27B4" w:rsidP="00483B92">
      <w:pPr>
        <w:spacing w:after="0"/>
      </w:pPr>
      <w:r w:rsidRPr="00ED773F">
        <w:t xml:space="preserve">TS 104 007: ”Lawful Interception Architecture” </w:t>
      </w:r>
    </w:p>
    <w:p w14:paraId="5A674C9A" w14:textId="074CC1A0" w:rsidR="005D273A" w:rsidRPr="00ED773F" w:rsidRDefault="00656508" w:rsidP="00483B92">
      <w:pPr>
        <w:spacing w:after="0"/>
      </w:pPr>
      <w:r w:rsidRPr="00ED773F">
        <w:t>Both document</w:t>
      </w:r>
      <w:r w:rsidR="00C54F0A" w:rsidRPr="00ED773F">
        <w:t>s</w:t>
      </w:r>
      <w:r w:rsidRPr="00ED773F">
        <w:t xml:space="preserve"> are making progress. As they have a </w:t>
      </w:r>
      <w:r w:rsidR="006B4782" w:rsidRPr="00ED773F">
        <w:t>close relationship</w:t>
      </w:r>
      <w:r w:rsidRPr="00ED773F">
        <w:t xml:space="preserve"> </w:t>
      </w:r>
      <w:r w:rsidR="00C54F0A" w:rsidRPr="00ED773F">
        <w:t>a simultanious</w:t>
      </w:r>
      <w:r w:rsidR="00910E9E" w:rsidRPr="00ED773F">
        <w:t xml:space="preserve"> </w:t>
      </w:r>
      <w:r w:rsidR="00C54F0A" w:rsidRPr="00ED773F">
        <w:t xml:space="preserve">publication in </w:t>
      </w:r>
      <w:r w:rsidR="006B4782" w:rsidRPr="00ED773F">
        <w:t xml:space="preserve">October </w:t>
      </w:r>
      <w:r w:rsidR="00C54F0A" w:rsidRPr="00ED773F">
        <w:t xml:space="preserve">is </w:t>
      </w:r>
      <w:r w:rsidR="00ED773F" w:rsidRPr="00ED773F">
        <w:t>still</w:t>
      </w:r>
      <w:r w:rsidR="00C54F0A" w:rsidRPr="00ED773F">
        <w:t xml:space="preserve"> expected</w:t>
      </w:r>
      <w:r w:rsidR="006A27B4" w:rsidRPr="00ED773F">
        <w:t>.</w:t>
      </w:r>
    </w:p>
    <w:p w14:paraId="7E4DBEF4" w14:textId="77777777" w:rsidR="00FC1E56" w:rsidRPr="00ED773F" w:rsidRDefault="00FC1E56" w:rsidP="009F5465">
      <w:pPr>
        <w:spacing w:after="0"/>
      </w:pPr>
    </w:p>
    <w:p w14:paraId="707307CD" w14:textId="1848BFA8" w:rsidR="009F5465" w:rsidRPr="00ED773F" w:rsidRDefault="005715E1" w:rsidP="009F5465">
      <w:pPr>
        <w:keepNext/>
        <w:spacing w:after="120"/>
        <w:rPr>
          <w:b/>
          <w:i/>
        </w:rPr>
      </w:pPr>
      <w:r w:rsidRPr="00ED773F">
        <w:rPr>
          <w:b/>
          <w:i/>
        </w:rPr>
        <w:lastRenderedPageBreak/>
        <w:t>Future Meetings</w:t>
      </w:r>
    </w:p>
    <w:tbl>
      <w:tblPr>
        <w:tblW w:w="9072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2126"/>
        <w:gridCol w:w="3402"/>
      </w:tblGrid>
      <w:tr w:rsidR="009F5465" w:rsidRPr="00ED773F" w14:paraId="4CEEB1A3" w14:textId="77777777" w:rsidTr="000821F3">
        <w:trPr>
          <w:cantSplit/>
          <w:trHeight w:val="415"/>
          <w:tblHeader/>
        </w:trPr>
        <w:tc>
          <w:tcPr>
            <w:tcW w:w="3544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FF3298" w14:textId="77777777" w:rsidR="009F5465" w:rsidRPr="00ED773F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i/>
                <w:lang w:eastAsia="nl-NL"/>
              </w:rPr>
            </w:pPr>
            <w:r w:rsidRPr="00ED773F">
              <w:rPr>
                <w:b/>
                <w:i/>
                <w:lang w:eastAsia="nl-NL"/>
              </w:rPr>
              <w:t>Date</w:t>
            </w:r>
          </w:p>
        </w:tc>
        <w:tc>
          <w:tcPr>
            <w:tcW w:w="2126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44B314" w14:textId="77777777" w:rsidR="009F5465" w:rsidRPr="00ED773F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ED773F">
              <w:rPr>
                <w:b/>
                <w:bCs/>
                <w:i/>
                <w:lang w:eastAsia="nl-NL"/>
              </w:rPr>
              <w:t>Meeting</w:t>
            </w:r>
          </w:p>
        </w:tc>
        <w:tc>
          <w:tcPr>
            <w:tcW w:w="3402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96F982" w14:textId="77777777" w:rsidR="009F5465" w:rsidRPr="00ED773F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ED773F">
              <w:rPr>
                <w:b/>
                <w:bCs/>
                <w:i/>
                <w:lang w:eastAsia="nl-NL"/>
              </w:rPr>
              <w:t>Location</w:t>
            </w:r>
          </w:p>
        </w:tc>
      </w:tr>
      <w:tr w:rsidR="00670D34" w:rsidRPr="00ED773F" w14:paraId="76B561D2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7394F1" w14:textId="5459D7F9" w:rsidR="00670D34" w:rsidRPr="00ED773F" w:rsidRDefault="00670D34" w:rsidP="00670D34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t>4 - 5 September 2024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25B64C" w14:textId="4CA5A7A1" w:rsidR="00670D34" w:rsidRPr="00ED773F" w:rsidRDefault="00670D34" w:rsidP="00670D34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t>TC LI Rap#65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CF45CB" w14:textId="15BF4034" w:rsidR="00670D34" w:rsidRPr="00ED773F" w:rsidRDefault="00670D34" w:rsidP="00670D34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t>Sophia Antipolis, France</w:t>
            </w:r>
          </w:p>
        </w:tc>
      </w:tr>
      <w:tr w:rsidR="009F5465" w:rsidRPr="00ED773F" w14:paraId="76BF19DC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ADD9536" w14:textId="4074393E" w:rsidR="009F5465" w:rsidRPr="00ED773F" w:rsidRDefault="009F5465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rPr>
                <w:rFonts w:eastAsia="Calibri"/>
              </w:rPr>
              <w:t>22</w:t>
            </w:r>
            <w:r w:rsidR="00FC1E56" w:rsidRPr="00ED773F">
              <w:rPr>
                <w:rFonts w:eastAsia="Calibri"/>
              </w:rPr>
              <w:t xml:space="preserve"> </w:t>
            </w:r>
            <w:r w:rsidRPr="00ED773F">
              <w:rPr>
                <w:rFonts w:eastAsia="Calibri"/>
              </w:rPr>
              <w:t>-</w:t>
            </w:r>
            <w:r w:rsidR="00FC1E56" w:rsidRPr="00ED773F">
              <w:rPr>
                <w:rFonts w:eastAsia="Calibri"/>
              </w:rPr>
              <w:t xml:space="preserve"> </w:t>
            </w:r>
            <w:r w:rsidRPr="00ED773F">
              <w:rPr>
                <w:rFonts w:eastAsia="Calibri"/>
              </w:rPr>
              <w:t>24 Oct</w:t>
            </w:r>
            <w:r w:rsidR="00955E72" w:rsidRPr="00ED773F">
              <w:rPr>
                <w:rFonts w:eastAsia="Calibri"/>
              </w:rPr>
              <w:t>ober</w:t>
            </w:r>
            <w:r w:rsidRPr="00ED773F">
              <w:rPr>
                <w:rFonts w:eastAsia="Calibri"/>
              </w:rPr>
              <w:t xml:space="preserve"> 2024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B24389" w14:textId="77777777" w:rsidR="009F5465" w:rsidRPr="00ED773F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rPr>
                <w:rFonts w:eastAsia="Calibri"/>
              </w:rPr>
              <w:t>TC LI#67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D5AF9E" w14:textId="6A9CEE18" w:rsidR="009F5465" w:rsidRPr="00ED773F" w:rsidRDefault="00921AA3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rPr>
                <w:rFonts w:eastAsia="Calibri"/>
              </w:rPr>
              <w:t xml:space="preserve">Vancouver, </w:t>
            </w:r>
            <w:r w:rsidR="00955E72" w:rsidRPr="00ED773F">
              <w:rPr>
                <w:rFonts w:eastAsia="Calibri"/>
              </w:rPr>
              <w:t>Canada</w:t>
            </w:r>
          </w:p>
        </w:tc>
      </w:tr>
      <w:tr w:rsidR="00670D34" w:rsidRPr="00ED773F" w14:paraId="574B3778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D126CE" w14:textId="74A8734E" w:rsidR="00670D34" w:rsidRPr="00ED773F" w:rsidRDefault="00670D34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rPr>
                <w:rFonts w:eastAsia="Calibri"/>
              </w:rPr>
              <w:t>9 - 10 December 2024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CA620A" w14:textId="07EF1F17" w:rsidR="00670D34" w:rsidRPr="00ED773F" w:rsidRDefault="00670D34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rPr>
                <w:rFonts w:eastAsia="Calibri"/>
              </w:rPr>
              <w:t>TC LI Rap#66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1FE2C2" w14:textId="64662E8E" w:rsidR="00670D34" w:rsidRPr="00ED773F" w:rsidRDefault="00670D34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rPr>
                <w:rFonts w:eastAsia="Calibri"/>
              </w:rPr>
              <w:t>Berlin, Germany</w:t>
            </w:r>
          </w:p>
        </w:tc>
      </w:tr>
      <w:tr w:rsidR="00973432" w:rsidRPr="00ED773F" w14:paraId="4149C917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D29979" w14:textId="43CAED71" w:rsidR="00973432" w:rsidRPr="00ED773F" w:rsidRDefault="00973432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rPr>
                <w:rFonts w:eastAsia="Calibri"/>
              </w:rPr>
              <w:t>25-27 February 2025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56B450" w14:textId="4BF19855" w:rsidR="00973432" w:rsidRPr="00ED773F" w:rsidRDefault="00973432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rPr>
                <w:rFonts w:eastAsia="Calibri"/>
              </w:rPr>
              <w:t>TC LI#68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50368F" w14:textId="139552FA" w:rsidR="00973432" w:rsidRPr="00ED773F" w:rsidRDefault="00973432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rPr>
                <w:rFonts w:eastAsia="Calibri"/>
              </w:rPr>
              <w:t>Dublin, Ireland</w:t>
            </w:r>
          </w:p>
        </w:tc>
      </w:tr>
      <w:tr w:rsidR="00973432" w:rsidRPr="00ED773F" w14:paraId="7575A76D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BAF849" w14:textId="582CFCE7" w:rsidR="00973432" w:rsidRPr="00ED773F" w:rsidRDefault="00973432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t>3-5 June 2025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D3EFD9" w14:textId="50EF18D0" w:rsidR="00973432" w:rsidRPr="00ED773F" w:rsidRDefault="00973432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t>TC LI#69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A51DD1" w14:textId="60AADBC2" w:rsidR="00973432" w:rsidRPr="00ED773F" w:rsidRDefault="00973432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t>Trondheim, Norway</w:t>
            </w:r>
          </w:p>
        </w:tc>
      </w:tr>
      <w:tr w:rsidR="00973432" w:rsidRPr="003477E7" w14:paraId="59594B77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D1FF2F" w14:textId="42F74DFB" w:rsidR="00973432" w:rsidRPr="00ED773F" w:rsidRDefault="00973432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t>30 September – 2 October 2025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3778ED" w14:textId="0132BB8C" w:rsidR="00973432" w:rsidRPr="00ED773F" w:rsidRDefault="00973432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t>TC LI#70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27078C" w14:textId="100F4D24" w:rsidR="00973432" w:rsidRPr="003477E7" w:rsidRDefault="00973432" w:rsidP="0097343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ED773F">
              <w:t>New York, US</w:t>
            </w:r>
          </w:p>
        </w:tc>
      </w:tr>
    </w:tbl>
    <w:p w14:paraId="1C50087B" w14:textId="77777777" w:rsidR="009F5465" w:rsidRPr="003477E7" w:rsidRDefault="009F5465" w:rsidP="009F5465"/>
    <w:sectPr w:rsidR="009F5465" w:rsidRPr="003477E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2BC6EB" w14:textId="77777777" w:rsidR="00347930" w:rsidRDefault="00347930">
      <w:r>
        <w:separator/>
      </w:r>
    </w:p>
  </w:endnote>
  <w:endnote w:type="continuationSeparator" w:id="0">
    <w:p w14:paraId="766640B4" w14:textId="77777777" w:rsidR="00347930" w:rsidRDefault="00347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CE2B8F" w14:textId="77777777" w:rsidR="00347930" w:rsidRDefault="00347930">
      <w:r>
        <w:separator/>
      </w:r>
    </w:p>
  </w:footnote>
  <w:footnote w:type="continuationSeparator" w:id="0">
    <w:p w14:paraId="352E726F" w14:textId="77777777" w:rsidR="00347930" w:rsidRDefault="00347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173D58"/>
    <w:multiLevelType w:val="hybridMultilevel"/>
    <w:tmpl w:val="4F2A72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131078" w:nlCheck="1" w:checkStyle="0"/>
  <w:activeWritingStyle w:appName="MSWord" w:lang="it-IT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B44"/>
    <w:rsid w:val="00014F27"/>
    <w:rsid w:val="00025A52"/>
    <w:rsid w:val="000333C1"/>
    <w:rsid w:val="00051237"/>
    <w:rsid w:val="000556A9"/>
    <w:rsid w:val="000A62B2"/>
    <w:rsid w:val="000B4A8C"/>
    <w:rsid w:val="000C624D"/>
    <w:rsid w:val="001024D9"/>
    <w:rsid w:val="001423AC"/>
    <w:rsid w:val="0015274B"/>
    <w:rsid w:val="00154F32"/>
    <w:rsid w:val="001613FF"/>
    <w:rsid w:val="00163D53"/>
    <w:rsid w:val="00164AFB"/>
    <w:rsid w:val="00165D2C"/>
    <w:rsid w:val="001776A2"/>
    <w:rsid w:val="001A2D80"/>
    <w:rsid w:val="001B194D"/>
    <w:rsid w:val="001C0172"/>
    <w:rsid w:val="001E1F9E"/>
    <w:rsid w:val="00202823"/>
    <w:rsid w:val="0022613A"/>
    <w:rsid w:val="0023790C"/>
    <w:rsid w:val="00254921"/>
    <w:rsid w:val="002625AA"/>
    <w:rsid w:val="00264F01"/>
    <w:rsid w:val="00270BD2"/>
    <w:rsid w:val="002772DB"/>
    <w:rsid w:val="0027791B"/>
    <w:rsid w:val="0029548B"/>
    <w:rsid w:val="002A1FB5"/>
    <w:rsid w:val="002A658B"/>
    <w:rsid w:val="002D326B"/>
    <w:rsid w:val="002E14B3"/>
    <w:rsid w:val="002E40EA"/>
    <w:rsid w:val="002F625D"/>
    <w:rsid w:val="00314AC8"/>
    <w:rsid w:val="0033425B"/>
    <w:rsid w:val="003477E7"/>
    <w:rsid w:val="00347930"/>
    <w:rsid w:val="00356F0A"/>
    <w:rsid w:val="003655BA"/>
    <w:rsid w:val="00376388"/>
    <w:rsid w:val="00390D62"/>
    <w:rsid w:val="00393BEF"/>
    <w:rsid w:val="003A0618"/>
    <w:rsid w:val="003B301B"/>
    <w:rsid w:val="003F5ACF"/>
    <w:rsid w:val="00431D0E"/>
    <w:rsid w:val="00440DAB"/>
    <w:rsid w:val="004503B1"/>
    <w:rsid w:val="004504FF"/>
    <w:rsid w:val="00456218"/>
    <w:rsid w:val="00466735"/>
    <w:rsid w:val="00483B92"/>
    <w:rsid w:val="004960D7"/>
    <w:rsid w:val="004A5B46"/>
    <w:rsid w:val="005005EC"/>
    <w:rsid w:val="005147F8"/>
    <w:rsid w:val="00531916"/>
    <w:rsid w:val="00542548"/>
    <w:rsid w:val="00555BEA"/>
    <w:rsid w:val="00560999"/>
    <w:rsid w:val="00560A8F"/>
    <w:rsid w:val="005715E1"/>
    <w:rsid w:val="00597F29"/>
    <w:rsid w:val="005D273A"/>
    <w:rsid w:val="005D5FF6"/>
    <w:rsid w:val="005F345F"/>
    <w:rsid w:val="00616038"/>
    <w:rsid w:val="00652A8B"/>
    <w:rsid w:val="00656508"/>
    <w:rsid w:val="00660DFB"/>
    <w:rsid w:val="00670D34"/>
    <w:rsid w:val="006739C5"/>
    <w:rsid w:val="00674A77"/>
    <w:rsid w:val="006801A0"/>
    <w:rsid w:val="006A27B4"/>
    <w:rsid w:val="006B4782"/>
    <w:rsid w:val="006E0ABF"/>
    <w:rsid w:val="006E31B4"/>
    <w:rsid w:val="006E3BE1"/>
    <w:rsid w:val="00745CF2"/>
    <w:rsid w:val="00746402"/>
    <w:rsid w:val="00755C4B"/>
    <w:rsid w:val="00760D56"/>
    <w:rsid w:val="007612FA"/>
    <w:rsid w:val="007B1AE0"/>
    <w:rsid w:val="007C03F4"/>
    <w:rsid w:val="007F0ABD"/>
    <w:rsid w:val="008002A6"/>
    <w:rsid w:val="00804D45"/>
    <w:rsid w:val="00816D90"/>
    <w:rsid w:val="008424D0"/>
    <w:rsid w:val="00844ECE"/>
    <w:rsid w:val="0085730C"/>
    <w:rsid w:val="00871801"/>
    <w:rsid w:val="0087284D"/>
    <w:rsid w:val="008A427C"/>
    <w:rsid w:val="00910E9E"/>
    <w:rsid w:val="00921387"/>
    <w:rsid w:val="00921AA3"/>
    <w:rsid w:val="00936152"/>
    <w:rsid w:val="00943B5B"/>
    <w:rsid w:val="0094657C"/>
    <w:rsid w:val="00955E72"/>
    <w:rsid w:val="00973432"/>
    <w:rsid w:val="00973B44"/>
    <w:rsid w:val="009A236D"/>
    <w:rsid w:val="009A2621"/>
    <w:rsid w:val="009E608E"/>
    <w:rsid w:val="009F5465"/>
    <w:rsid w:val="00A048B9"/>
    <w:rsid w:val="00A13777"/>
    <w:rsid w:val="00A620CB"/>
    <w:rsid w:val="00A77B3B"/>
    <w:rsid w:val="00A92EA7"/>
    <w:rsid w:val="00A96779"/>
    <w:rsid w:val="00AE700A"/>
    <w:rsid w:val="00B05217"/>
    <w:rsid w:val="00B1095D"/>
    <w:rsid w:val="00B42781"/>
    <w:rsid w:val="00B47ABC"/>
    <w:rsid w:val="00B6194B"/>
    <w:rsid w:val="00B64397"/>
    <w:rsid w:val="00B7454D"/>
    <w:rsid w:val="00B7791C"/>
    <w:rsid w:val="00B82D19"/>
    <w:rsid w:val="00BE39A0"/>
    <w:rsid w:val="00C03E64"/>
    <w:rsid w:val="00C32EFE"/>
    <w:rsid w:val="00C46E49"/>
    <w:rsid w:val="00C53210"/>
    <w:rsid w:val="00C54F0A"/>
    <w:rsid w:val="00C67574"/>
    <w:rsid w:val="00C91A41"/>
    <w:rsid w:val="00C951B3"/>
    <w:rsid w:val="00CC4605"/>
    <w:rsid w:val="00CC7F50"/>
    <w:rsid w:val="00CD11A4"/>
    <w:rsid w:val="00CE4176"/>
    <w:rsid w:val="00D02498"/>
    <w:rsid w:val="00D248B2"/>
    <w:rsid w:val="00D27BF9"/>
    <w:rsid w:val="00D3186B"/>
    <w:rsid w:val="00D416A0"/>
    <w:rsid w:val="00D65136"/>
    <w:rsid w:val="00D96DBC"/>
    <w:rsid w:val="00DA5721"/>
    <w:rsid w:val="00DC11F5"/>
    <w:rsid w:val="00DC6CDD"/>
    <w:rsid w:val="00DD65AE"/>
    <w:rsid w:val="00DE5907"/>
    <w:rsid w:val="00E061D4"/>
    <w:rsid w:val="00E06F2D"/>
    <w:rsid w:val="00E40B4B"/>
    <w:rsid w:val="00E62ACE"/>
    <w:rsid w:val="00E701E0"/>
    <w:rsid w:val="00E8526A"/>
    <w:rsid w:val="00EA6EFF"/>
    <w:rsid w:val="00EB0942"/>
    <w:rsid w:val="00ED773F"/>
    <w:rsid w:val="00F02AE4"/>
    <w:rsid w:val="00F16757"/>
    <w:rsid w:val="00F172A6"/>
    <w:rsid w:val="00F20A47"/>
    <w:rsid w:val="00F76A26"/>
    <w:rsid w:val="00F80BD9"/>
    <w:rsid w:val="00F83E86"/>
    <w:rsid w:val="00FC1E56"/>
    <w:rsid w:val="00FD2086"/>
    <w:rsid w:val="00FD23B8"/>
    <w:rsid w:val="00FE05A5"/>
    <w:rsid w:val="00FE3F0B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aliases w:val="H2,h2,2nd level,†berschrift 2,õberschrift 2,UNDERRUBRIK 1-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aliases w:val="h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Lijstnummering">
    <w:name w:val="List Number"/>
    <w:basedOn w:val="Lijst"/>
  </w:style>
  <w:style w:type="paragraph" w:styleId="Lijst">
    <w:name w:val="List"/>
    <w:basedOn w:val="Standaard"/>
    <w:pPr>
      <w:ind w:left="568" w:hanging="284"/>
    </w:pPr>
  </w:style>
  <w:style w:type="paragraph" w:styleId="Koptekst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">
    <w:name w:val="List Bullet"/>
    <w:basedOn w:val="Lijst"/>
  </w:style>
  <w:style w:type="paragraph" w:styleId="Lijstopsomteken3">
    <w:name w:val="List Bullet 3"/>
    <w:basedOn w:val="Lijstopsomteken2"/>
    <w:pPr>
      <w:ind w:left="1135"/>
    </w:pPr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Standaardalinea-lettertype"/>
  </w:style>
  <w:style w:type="paragraph" w:styleId="Revisie">
    <w:name w:val="Revision"/>
    <w:hidden/>
    <w:uiPriority w:val="99"/>
    <w:semiHidden/>
    <w:rsid w:val="006B478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389</Words>
  <Characters>2141</Characters>
  <Application>Microsoft Office Word</Application>
  <DocSecurity>0</DocSecurity>
  <Lines>17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LAP020503</cp:lastModifiedBy>
  <cp:revision>12</cp:revision>
  <cp:lastPrinted>1899-12-31T23:00:00Z</cp:lastPrinted>
  <dcterms:created xsi:type="dcterms:W3CDTF">2024-04-15T07:41:00Z</dcterms:created>
  <dcterms:modified xsi:type="dcterms:W3CDTF">2024-07-08T15:18:00Z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